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10" w:rsidRDefault="00E97110">
      <w:r>
        <w:rPr>
          <w:rFonts w:hint="eastAsia"/>
        </w:rPr>
        <w:t>六、創新教學與學習表現</w:t>
      </w:r>
      <w:r>
        <w:rPr>
          <w:rFonts w:hint="eastAsia"/>
        </w:rPr>
        <w:t xml:space="preserve">  </w:t>
      </w:r>
    </w:p>
    <w:tbl>
      <w:tblPr>
        <w:tblStyle w:val="a3"/>
        <w:tblW w:w="4978" w:type="pct"/>
        <w:tblLook w:val="04A0" w:firstRow="1" w:lastRow="0" w:firstColumn="1" w:lastColumn="0" w:noHBand="0" w:noVBand="1"/>
      </w:tblPr>
      <w:tblGrid>
        <w:gridCol w:w="951"/>
        <w:gridCol w:w="700"/>
        <w:gridCol w:w="562"/>
        <w:gridCol w:w="700"/>
        <w:gridCol w:w="562"/>
        <w:gridCol w:w="3087"/>
        <w:gridCol w:w="1542"/>
        <w:gridCol w:w="2804"/>
        <w:gridCol w:w="846"/>
        <w:gridCol w:w="1683"/>
        <w:gridCol w:w="842"/>
        <w:gridCol w:w="979"/>
        <w:gridCol w:w="1262"/>
        <w:gridCol w:w="1262"/>
        <w:gridCol w:w="1067"/>
        <w:gridCol w:w="1983"/>
      </w:tblGrid>
      <w:tr w:rsidR="004345BE" w:rsidTr="004345BE">
        <w:tc>
          <w:tcPr>
            <w:tcW w:w="228" w:type="pct"/>
            <w:vMerge w:val="restart"/>
          </w:tcPr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Default="004345BE"/>
          <w:p w:rsidR="004345BE" w:rsidRPr="00693F72" w:rsidRDefault="004345BE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三</w:t>
            </w:r>
          </w:p>
          <w:p w:rsidR="004345BE" w:rsidRPr="00693F72" w:rsidRDefault="004345BE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主題</w:t>
            </w:r>
          </w:p>
          <w:p w:rsidR="004345BE" w:rsidRPr="00693F72" w:rsidRDefault="004345BE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課程：</w:t>
            </w:r>
          </w:p>
          <w:p w:rsidR="004345BE" w:rsidRDefault="004345BE">
            <w:r>
              <w:rPr>
                <w:rFonts w:hint="eastAsia"/>
              </w:rPr>
              <w:t>閱讀</w:t>
            </w:r>
          </w:p>
          <w:p w:rsidR="004345BE" w:rsidRDefault="004345BE">
            <w:r>
              <w:rPr>
                <w:rFonts w:hint="eastAsia"/>
              </w:rPr>
              <w:t>為主</w:t>
            </w:r>
          </w:p>
          <w:p w:rsidR="004345BE" w:rsidRDefault="004345BE">
            <w:r>
              <w:rPr>
                <w:rFonts w:hint="eastAsia"/>
              </w:rPr>
              <w:t>之小</w:t>
            </w:r>
          </w:p>
          <w:p w:rsidR="004345BE" w:rsidRDefault="004345BE">
            <w:r>
              <w:rPr>
                <w:rFonts w:hint="eastAsia"/>
              </w:rPr>
              <w:t>小研</w:t>
            </w:r>
          </w:p>
          <w:p w:rsidR="004345BE" w:rsidRDefault="004345BE">
            <w:r>
              <w:rPr>
                <w:rFonts w:hint="eastAsia"/>
              </w:rPr>
              <w:t>究家</w:t>
            </w:r>
          </w:p>
        </w:tc>
        <w:tc>
          <w:tcPr>
            <w:tcW w:w="168" w:type="pct"/>
          </w:tcPr>
          <w:p w:rsidR="004345BE" w:rsidRDefault="004345BE">
            <w:r>
              <w:rPr>
                <w:rFonts w:hint="eastAsia"/>
              </w:rPr>
              <w:t>課程</w:t>
            </w:r>
          </w:p>
          <w:p w:rsidR="004345BE" w:rsidRDefault="004345BE">
            <w:r>
              <w:rPr>
                <w:rFonts w:hint="eastAsia"/>
              </w:rPr>
              <w:t>目標</w:t>
            </w:r>
          </w:p>
        </w:tc>
        <w:tc>
          <w:tcPr>
            <w:tcW w:w="135" w:type="pct"/>
          </w:tcPr>
          <w:p w:rsidR="004345BE" w:rsidRDefault="004345BE">
            <w:r>
              <w:rPr>
                <w:rFonts w:hint="eastAsia"/>
              </w:rPr>
              <w:t>年</w:t>
            </w:r>
          </w:p>
          <w:p w:rsidR="004345BE" w:rsidRDefault="004345BE">
            <w:r>
              <w:rPr>
                <w:rFonts w:hint="eastAsia"/>
              </w:rPr>
              <w:t>段</w:t>
            </w:r>
          </w:p>
        </w:tc>
        <w:tc>
          <w:tcPr>
            <w:tcW w:w="168" w:type="pct"/>
          </w:tcPr>
          <w:p w:rsidR="004345BE" w:rsidRDefault="004345BE">
            <w:r>
              <w:rPr>
                <w:rFonts w:hint="eastAsia"/>
              </w:rPr>
              <w:t>教學</w:t>
            </w:r>
          </w:p>
          <w:p w:rsidR="004345BE" w:rsidRDefault="004345BE">
            <w:r>
              <w:rPr>
                <w:rFonts w:hint="eastAsia"/>
              </w:rPr>
              <w:t>單元</w:t>
            </w:r>
          </w:p>
        </w:tc>
        <w:tc>
          <w:tcPr>
            <w:tcW w:w="135" w:type="pct"/>
          </w:tcPr>
          <w:p w:rsidR="004345BE" w:rsidRDefault="004345BE">
            <w:r>
              <w:rPr>
                <w:rFonts w:hint="eastAsia"/>
              </w:rPr>
              <w:t>節</w:t>
            </w:r>
          </w:p>
          <w:p w:rsidR="004345BE" w:rsidRDefault="004345BE">
            <w:r>
              <w:rPr>
                <w:rFonts w:hint="eastAsia"/>
              </w:rPr>
              <w:t>數</w:t>
            </w:r>
          </w:p>
        </w:tc>
        <w:tc>
          <w:tcPr>
            <w:tcW w:w="741" w:type="pct"/>
          </w:tcPr>
          <w:p w:rsidR="004345BE" w:rsidRDefault="004345B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教學目標</w:t>
            </w:r>
          </w:p>
        </w:tc>
        <w:tc>
          <w:tcPr>
            <w:tcW w:w="370" w:type="pct"/>
          </w:tcPr>
          <w:p w:rsidR="004345BE" w:rsidRDefault="004345BE">
            <w:r>
              <w:rPr>
                <w:rFonts w:hint="eastAsia"/>
              </w:rPr>
              <w:t>對應核心素養、學習表現及內容</w:t>
            </w:r>
          </w:p>
        </w:tc>
        <w:tc>
          <w:tcPr>
            <w:tcW w:w="673" w:type="pct"/>
          </w:tcPr>
          <w:p w:rsidR="004345BE" w:rsidRDefault="004345BE">
            <w:r>
              <w:rPr>
                <w:rFonts w:hint="eastAsia"/>
              </w:rPr>
              <w:t xml:space="preserve">   </w:t>
            </w:r>
          </w:p>
          <w:p w:rsidR="004345BE" w:rsidRDefault="004345B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教學內涵</w:t>
            </w:r>
          </w:p>
        </w:tc>
        <w:tc>
          <w:tcPr>
            <w:tcW w:w="203" w:type="pct"/>
          </w:tcPr>
          <w:p w:rsidR="004345BE" w:rsidRDefault="004345BE">
            <w:r>
              <w:rPr>
                <w:rFonts w:hint="eastAsia"/>
              </w:rPr>
              <w:t>學習</w:t>
            </w:r>
          </w:p>
          <w:p w:rsidR="004345BE" w:rsidRDefault="004345BE">
            <w:r>
              <w:rPr>
                <w:rFonts w:hint="eastAsia"/>
              </w:rPr>
              <w:t>領域</w:t>
            </w:r>
          </w:p>
        </w:tc>
        <w:tc>
          <w:tcPr>
            <w:tcW w:w="404" w:type="pct"/>
          </w:tcPr>
          <w:p w:rsidR="004345BE" w:rsidRDefault="004345BE"/>
          <w:p w:rsidR="004345BE" w:rsidRDefault="004345BE">
            <w:r>
              <w:rPr>
                <w:rFonts w:hint="eastAsia"/>
              </w:rPr>
              <w:t>創新教學策略</w:t>
            </w:r>
          </w:p>
        </w:tc>
        <w:tc>
          <w:tcPr>
            <w:tcW w:w="202" w:type="pct"/>
          </w:tcPr>
          <w:p w:rsidR="004345BE" w:rsidRDefault="004345BE">
            <w:r>
              <w:rPr>
                <w:rFonts w:hint="eastAsia"/>
              </w:rPr>
              <w:t>多元</w:t>
            </w:r>
          </w:p>
          <w:p w:rsidR="004345BE" w:rsidRDefault="004345BE">
            <w:r>
              <w:rPr>
                <w:rFonts w:hint="eastAsia"/>
              </w:rPr>
              <w:t>教法</w:t>
            </w:r>
          </w:p>
        </w:tc>
        <w:tc>
          <w:tcPr>
            <w:tcW w:w="235" w:type="pct"/>
          </w:tcPr>
          <w:p w:rsidR="004345BE" w:rsidRDefault="004345BE">
            <w:r>
              <w:rPr>
                <w:rFonts w:hint="eastAsia"/>
              </w:rPr>
              <w:t>評量</w:t>
            </w:r>
          </w:p>
          <w:p w:rsidR="004345BE" w:rsidRDefault="004345BE">
            <w:r>
              <w:rPr>
                <w:rFonts w:hint="eastAsia"/>
              </w:rPr>
              <w:t>機制</w:t>
            </w:r>
          </w:p>
        </w:tc>
        <w:tc>
          <w:tcPr>
            <w:tcW w:w="303" w:type="pct"/>
          </w:tcPr>
          <w:p w:rsidR="004345BE" w:rsidRDefault="004345BE">
            <w:r>
              <w:rPr>
                <w:rFonts w:hint="eastAsia"/>
              </w:rPr>
              <w:t>提昇學生</w:t>
            </w:r>
          </w:p>
          <w:p w:rsidR="004345BE" w:rsidRDefault="004345BE">
            <w:r>
              <w:rPr>
                <w:rFonts w:hint="eastAsia"/>
              </w:rPr>
              <w:t>能力表現</w:t>
            </w:r>
          </w:p>
        </w:tc>
        <w:tc>
          <w:tcPr>
            <w:tcW w:w="303" w:type="pct"/>
          </w:tcPr>
          <w:p w:rsidR="004345BE" w:rsidRDefault="004345BE">
            <w:r>
              <w:rPr>
                <w:rFonts w:hint="eastAsia"/>
              </w:rPr>
              <w:t>教師領導</w:t>
            </w:r>
          </w:p>
        </w:tc>
        <w:tc>
          <w:tcPr>
            <w:tcW w:w="256" w:type="pct"/>
          </w:tcPr>
          <w:p w:rsidR="004345BE" w:rsidRDefault="004345BE">
            <w:r>
              <w:rPr>
                <w:rFonts w:hint="eastAsia"/>
              </w:rPr>
              <w:t>學習成果</w:t>
            </w:r>
          </w:p>
        </w:tc>
        <w:tc>
          <w:tcPr>
            <w:tcW w:w="476" w:type="pct"/>
          </w:tcPr>
          <w:p w:rsidR="004345BE" w:rsidRDefault="004345BE">
            <w:r>
              <w:rPr>
                <w:rFonts w:hint="eastAsia"/>
              </w:rPr>
              <w:t>教師增能</w:t>
            </w:r>
          </w:p>
          <w:p w:rsidR="004345BE" w:rsidRDefault="004345BE">
            <w:r>
              <w:rPr>
                <w:rFonts w:hint="eastAsia"/>
              </w:rPr>
              <w:t>規劃</w:t>
            </w:r>
          </w:p>
        </w:tc>
      </w:tr>
      <w:tr w:rsidR="004345BE" w:rsidTr="004345BE">
        <w:tc>
          <w:tcPr>
            <w:tcW w:w="228" w:type="pct"/>
            <w:vMerge/>
          </w:tcPr>
          <w:p w:rsidR="004345BE" w:rsidRDefault="004345BE" w:rsidP="005C431F"/>
        </w:tc>
        <w:tc>
          <w:tcPr>
            <w:tcW w:w="168" w:type="pct"/>
            <w:vMerge w:val="restart"/>
          </w:tcPr>
          <w:p w:rsidR="004345BE" w:rsidRDefault="004345BE" w:rsidP="005C431F"/>
          <w:p w:rsidR="004345BE" w:rsidRDefault="004345BE" w:rsidP="005C431F"/>
          <w:p w:rsidR="004345BE" w:rsidRDefault="004345BE" w:rsidP="005C431F"/>
          <w:p w:rsidR="004345BE" w:rsidRDefault="004345BE" w:rsidP="005C431F"/>
          <w:p w:rsidR="004345BE" w:rsidRDefault="004345BE" w:rsidP="005C431F"/>
          <w:p w:rsidR="004345BE" w:rsidRDefault="004345BE" w:rsidP="005C431F">
            <w:r>
              <w:rPr>
                <w:rFonts w:hint="eastAsia"/>
              </w:rPr>
              <w:t>悅讀越有趣</w:t>
            </w:r>
          </w:p>
          <w:p w:rsidR="004345BE" w:rsidRDefault="004345BE" w:rsidP="005C431F"/>
          <w:p w:rsidR="004345BE" w:rsidRDefault="004345BE" w:rsidP="005C431F"/>
          <w:p w:rsidR="004345BE" w:rsidRDefault="004345BE" w:rsidP="005C431F"/>
          <w:p w:rsidR="004345BE" w:rsidRDefault="004345BE" w:rsidP="005C431F"/>
          <w:p w:rsidR="004345BE" w:rsidRDefault="004345BE" w:rsidP="005C431F"/>
        </w:tc>
        <w:tc>
          <w:tcPr>
            <w:tcW w:w="135" w:type="pct"/>
          </w:tcPr>
          <w:p w:rsidR="004345BE" w:rsidRDefault="004345BE" w:rsidP="005C431F"/>
          <w:p w:rsidR="004345BE" w:rsidRDefault="004345BE" w:rsidP="005C431F">
            <w:r>
              <w:rPr>
                <w:rFonts w:hint="eastAsia"/>
              </w:rPr>
              <w:t>一</w:t>
            </w:r>
          </w:p>
          <w:p w:rsidR="004345BE" w:rsidRDefault="004345BE" w:rsidP="005C431F"/>
        </w:tc>
        <w:tc>
          <w:tcPr>
            <w:tcW w:w="168" w:type="pct"/>
          </w:tcPr>
          <w:p w:rsidR="004345BE" w:rsidRDefault="004345BE" w:rsidP="005C431F">
            <w:r>
              <w:rPr>
                <w:rFonts w:hint="eastAsia"/>
              </w:rPr>
              <w:t>繪本閱讀</w:t>
            </w:r>
          </w:p>
        </w:tc>
        <w:tc>
          <w:tcPr>
            <w:tcW w:w="135" w:type="pct"/>
          </w:tcPr>
          <w:p w:rsidR="004345BE" w:rsidRDefault="004345BE" w:rsidP="005C431F"/>
          <w:p w:rsidR="004345BE" w:rsidRDefault="004345BE" w:rsidP="005C431F"/>
          <w:p w:rsidR="004345BE" w:rsidRDefault="004345BE" w:rsidP="005C431F">
            <w:r>
              <w:rPr>
                <w:rFonts w:hint="eastAsia"/>
              </w:rPr>
              <w:t xml:space="preserve"> 2</w:t>
            </w:r>
          </w:p>
        </w:tc>
        <w:tc>
          <w:tcPr>
            <w:tcW w:w="741" w:type="pct"/>
          </w:tcPr>
          <w:p w:rsidR="004345BE" w:rsidRDefault="004345BE" w:rsidP="00222EB9">
            <w:r>
              <w:rPr>
                <w:rFonts w:hint="eastAsia"/>
              </w:rPr>
              <w:t>廣泛閱讀校園內各類圖書並能發表</w:t>
            </w:r>
          </w:p>
          <w:p w:rsidR="004345BE" w:rsidRPr="00891FD5" w:rsidRDefault="004345BE" w:rsidP="00222EB9">
            <w:pPr>
              <w:ind w:leftChars="200" w:left="480"/>
            </w:pPr>
          </w:p>
        </w:tc>
        <w:tc>
          <w:tcPr>
            <w:tcW w:w="370" w:type="pct"/>
          </w:tcPr>
          <w:p w:rsidR="004345BE" w:rsidRDefault="004345BE" w:rsidP="005C431F">
            <w:r>
              <w:rPr>
                <w:rFonts w:hint="eastAsia"/>
              </w:rPr>
              <w:t>具</w:t>
            </w:r>
            <w:r w:rsidRPr="00E92702">
              <w:rPr>
                <w:rFonts w:hint="eastAsia"/>
              </w:rPr>
              <w:t>備蒐集資料與人互動的能力。</w:t>
            </w:r>
          </w:p>
        </w:tc>
        <w:tc>
          <w:tcPr>
            <w:tcW w:w="673" w:type="pct"/>
          </w:tcPr>
          <w:p w:rsidR="004345BE" w:rsidRPr="00D24F70" w:rsidRDefault="004345BE" w:rsidP="005C431F">
            <w:r>
              <w:rPr>
                <w:rFonts w:hint="eastAsia"/>
              </w:rPr>
              <w:t>廣泛閱讀故事書增進識字量並能喜歡閱讀。</w:t>
            </w:r>
          </w:p>
        </w:tc>
        <w:tc>
          <w:tcPr>
            <w:tcW w:w="203" w:type="pct"/>
          </w:tcPr>
          <w:p w:rsidR="004345BE" w:rsidRDefault="004345BE" w:rsidP="005C431F">
            <w:r>
              <w:rPr>
                <w:rFonts w:hint="eastAsia"/>
              </w:rPr>
              <w:t>生活</w:t>
            </w:r>
          </w:p>
        </w:tc>
        <w:tc>
          <w:tcPr>
            <w:tcW w:w="404" w:type="pct"/>
          </w:tcPr>
          <w:p w:rsidR="004345BE" w:rsidRDefault="004345BE" w:rsidP="005C431F">
            <w:r>
              <w:rPr>
                <w:rFonts w:hint="eastAsia"/>
              </w:rPr>
              <w:t>閱讀與認識圖書室</w:t>
            </w:r>
          </w:p>
          <w:p w:rsidR="004345BE" w:rsidRDefault="004345BE" w:rsidP="005C431F">
            <w:r>
              <w:rPr>
                <w:rFonts w:hint="eastAsia"/>
              </w:rPr>
              <w:t>五感體驗</w:t>
            </w:r>
          </w:p>
        </w:tc>
        <w:tc>
          <w:tcPr>
            <w:tcW w:w="202" w:type="pct"/>
          </w:tcPr>
          <w:p w:rsidR="004345BE" w:rsidRDefault="004345BE" w:rsidP="005C431F">
            <w:r>
              <w:rPr>
                <w:rFonts w:hint="eastAsia"/>
              </w:rPr>
              <w:t>問題探究法</w:t>
            </w:r>
          </w:p>
        </w:tc>
        <w:tc>
          <w:tcPr>
            <w:tcW w:w="235" w:type="pct"/>
          </w:tcPr>
          <w:p w:rsidR="004345BE" w:rsidRDefault="004345BE" w:rsidP="005C431F">
            <w:r>
              <w:rPr>
                <w:rFonts w:hint="eastAsia"/>
              </w:rPr>
              <w:t>觀察評量、口語評量</w:t>
            </w:r>
          </w:p>
        </w:tc>
        <w:tc>
          <w:tcPr>
            <w:tcW w:w="303" w:type="pct"/>
          </w:tcPr>
          <w:p w:rsidR="004345BE" w:rsidRDefault="004345BE" w:rsidP="005C431F">
            <w:r>
              <w:rPr>
                <w:rFonts w:hint="eastAsia"/>
              </w:rPr>
              <w:t>提昇觀察分析能力</w:t>
            </w:r>
          </w:p>
        </w:tc>
        <w:tc>
          <w:tcPr>
            <w:tcW w:w="303" w:type="pct"/>
          </w:tcPr>
          <w:p w:rsidR="004345BE" w:rsidRDefault="004345BE" w:rsidP="005C431F">
            <w:r>
              <w:rPr>
                <w:rFonts w:hint="eastAsia"/>
              </w:rPr>
              <w:t>觀察植物的生長所需的條件</w:t>
            </w:r>
          </w:p>
        </w:tc>
        <w:tc>
          <w:tcPr>
            <w:tcW w:w="256" w:type="pct"/>
          </w:tcPr>
          <w:p w:rsidR="004345BE" w:rsidRDefault="004345BE" w:rsidP="004345BE">
            <w:r>
              <w:rPr>
                <w:rFonts w:hint="eastAsia"/>
              </w:rPr>
              <w:t>說故事</w:t>
            </w:r>
          </w:p>
        </w:tc>
        <w:tc>
          <w:tcPr>
            <w:tcW w:w="476" w:type="pct"/>
            <w:vMerge w:val="restart"/>
          </w:tcPr>
          <w:p w:rsidR="004345BE" w:rsidRDefault="00D113E1" w:rsidP="004345BE">
            <w:bookmarkStart w:id="0" w:name="_GoBack"/>
            <w:r w:rsidRPr="0033702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5932805</wp:posOffset>
                  </wp:positionV>
                  <wp:extent cx="1103322" cy="828675"/>
                  <wp:effectExtent l="19050" t="0" r="20955" b="257175"/>
                  <wp:wrapNone/>
                  <wp:docPr id="7" name="圖片 7" descr="IMG_7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7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22" cy="8286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BA2295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4892675</wp:posOffset>
                  </wp:positionV>
                  <wp:extent cx="1114143" cy="828668"/>
                  <wp:effectExtent l="19050" t="0" r="10160" b="257810"/>
                  <wp:wrapNone/>
                  <wp:docPr id="6" name="圖片 6" descr="IMG_7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7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43" cy="8286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096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3780155</wp:posOffset>
                  </wp:positionV>
                  <wp:extent cx="1164590" cy="873443"/>
                  <wp:effectExtent l="19050" t="0" r="16510" b="288925"/>
                  <wp:wrapNone/>
                  <wp:docPr id="5" name="圖片 5" descr="IMG_7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7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87344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096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2694305</wp:posOffset>
                  </wp:positionV>
                  <wp:extent cx="1168400" cy="876300"/>
                  <wp:effectExtent l="19050" t="0" r="12700" b="285750"/>
                  <wp:wrapNone/>
                  <wp:docPr id="4" name="圖片 4" descr="IMG_7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7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8763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5BE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-52060</wp:posOffset>
                  </wp:positionH>
                  <wp:positionV relativeFrom="paragraph">
                    <wp:posOffset>312420</wp:posOffset>
                  </wp:positionV>
                  <wp:extent cx="1145540" cy="861545"/>
                  <wp:effectExtent l="19050" t="0" r="16510" b="281940"/>
                  <wp:wrapNone/>
                  <wp:docPr id="3" name="圖片 3" descr="IMG_7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7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615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45BE" w:rsidRPr="00D17096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1475105</wp:posOffset>
                  </wp:positionV>
                  <wp:extent cx="1068134" cy="800100"/>
                  <wp:effectExtent l="19050" t="0" r="17780" b="266700"/>
                  <wp:wrapNone/>
                  <wp:docPr id="2" name="圖片 2" descr="IMG_7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7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34" cy="8001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45BE" w:rsidTr="004345BE">
        <w:tc>
          <w:tcPr>
            <w:tcW w:w="228" w:type="pct"/>
            <w:vMerge/>
          </w:tcPr>
          <w:p w:rsidR="004345BE" w:rsidRDefault="004345BE" w:rsidP="00283D90"/>
        </w:tc>
        <w:tc>
          <w:tcPr>
            <w:tcW w:w="168" w:type="pct"/>
            <w:vMerge/>
          </w:tcPr>
          <w:p w:rsidR="004345BE" w:rsidRDefault="004345BE" w:rsidP="00283D90"/>
        </w:tc>
        <w:tc>
          <w:tcPr>
            <w:tcW w:w="135" w:type="pct"/>
          </w:tcPr>
          <w:p w:rsidR="004345BE" w:rsidRDefault="004345BE" w:rsidP="00283D90"/>
          <w:p w:rsidR="004345BE" w:rsidRDefault="004345BE" w:rsidP="00283D90">
            <w:r>
              <w:rPr>
                <w:rFonts w:hint="eastAsia"/>
              </w:rPr>
              <w:t>二</w:t>
            </w:r>
          </w:p>
          <w:p w:rsidR="004345BE" w:rsidRDefault="004345BE" w:rsidP="00283D90"/>
        </w:tc>
        <w:tc>
          <w:tcPr>
            <w:tcW w:w="168" w:type="pct"/>
          </w:tcPr>
          <w:p w:rsidR="004345BE" w:rsidRDefault="004345BE" w:rsidP="00283D90">
            <w:r>
              <w:rPr>
                <w:rFonts w:hint="eastAsia"/>
              </w:rPr>
              <w:t>越光小子</w:t>
            </w:r>
          </w:p>
        </w:tc>
        <w:tc>
          <w:tcPr>
            <w:tcW w:w="135" w:type="pct"/>
          </w:tcPr>
          <w:p w:rsidR="004345BE" w:rsidRDefault="004345BE" w:rsidP="00283D90">
            <w:r>
              <w:rPr>
                <w:rFonts w:hint="eastAsia"/>
              </w:rPr>
              <w:t xml:space="preserve"> </w:t>
            </w:r>
          </w:p>
          <w:p w:rsidR="004345BE" w:rsidRDefault="004345BE" w:rsidP="00283D90"/>
          <w:p w:rsidR="004345BE" w:rsidRDefault="004345BE" w:rsidP="00283D90">
            <w:r>
              <w:rPr>
                <w:rFonts w:hint="eastAsia"/>
              </w:rPr>
              <w:t xml:space="preserve"> 2</w:t>
            </w:r>
          </w:p>
        </w:tc>
        <w:tc>
          <w:tcPr>
            <w:tcW w:w="741" w:type="pct"/>
          </w:tcPr>
          <w:p w:rsidR="004345BE" w:rsidRDefault="004345BE" w:rsidP="00222EB9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能認識越南文化。</w:t>
            </w:r>
          </w:p>
          <w:p w:rsidR="004345BE" w:rsidRPr="00891FD5" w:rsidRDefault="004345BE" w:rsidP="00222EB9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能學習越南的語言。</w:t>
            </w:r>
          </w:p>
        </w:tc>
        <w:tc>
          <w:tcPr>
            <w:tcW w:w="370" w:type="pct"/>
          </w:tcPr>
          <w:p w:rsidR="004345BE" w:rsidRDefault="004345BE" w:rsidP="00283D90">
            <w:r>
              <w:rPr>
                <w:rFonts w:hint="eastAsia"/>
              </w:rPr>
              <w:t>具</w:t>
            </w:r>
            <w:r w:rsidRPr="00E92702">
              <w:rPr>
                <w:rFonts w:hint="eastAsia"/>
              </w:rPr>
              <w:t>備蒐集資料與人互動的能力。</w:t>
            </w:r>
          </w:p>
        </w:tc>
        <w:tc>
          <w:tcPr>
            <w:tcW w:w="673" w:type="pct"/>
          </w:tcPr>
          <w:p w:rsidR="004345BE" w:rsidRPr="00D24F70" w:rsidRDefault="004345BE" w:rsidP="00283D90">
            <w:r>
              <w:rPr>
                <w:rFonts w:hint="eastAsia"/>
              </w:rPr>
              <w:t>學習越南文化及語言。</w:t>
            </w:r>
          </w:p>
        </w:tc>
        <w:tc>
          <w:tcPr>
            <w:tcW w:w="203" w:type="pct"/>
          </w:tcPr>
          <w:p w:rsidR="004345BE" w:rsidRDefault="004345BE" w:rsidP="00283D90">
            <w:r>
              <w:rPr>
                <w:rFonts w:hint="eastAsia"/>
              </w:rPr>
              <w:t>生活</w:t>
            </w:r>
          </w:p>
        </w:tc>
        <w:tc>
          <w:tcPr>
            <w:tcW w:w="404" w:type="pct"/>
          </w:tcPr>
          <w:p w:rsidR="004345BE" w:rsidRDefault="004345BE" w:rsidP="00283D90">
            <w:r>
              <w:rPr>
                <w:rFonts w:hint="eastAsia"/>
              </w:rPr>
              <w:t>文化語言學習</w:t>
            </w:r>
          </w:p>
          <w:p w:rsidR="004345BE" w:rsidRDefault="004345BE" w:rsidP="00283D90">
            <w:r>
              <w:rPr>
                <w:rFonts w:hint="eastAsia"/>
              </w:rPr>
              <w:t>五感體驗</w:t>
            </w:r>
          </w:p>
        </w:tc>
        <w:tc>
          <w:tcPr>
            <w:tcW w:w="202" w:type="pct"/>
          </w:tcPr>
          <w:p w:rsidR="004345BE" w:rsidRDefault="004345BE" w:rsidP="00283D90">
            <w:r>
              <w:rPr>
                <w:rFonts w:hint="eastAsia"/>
              </w:rPr>
              <w:t>問題探究法</w:t>
            </w:r>
          </w:p>
        </w:tc>
        <w:tc>
          <w:tcPr>
            <w:tcW w:w="235" w:type="pct"/>
          </w:tcPr>
          <w:p w:rsidR="004345BE" w:rsidRDefault="004345BE" w:rsidP="00283D90">
            <w:r>
              <w:rPr>
                <w:rFonts w:hint="eastAsia"/>
              </w:rPr>
              <w:t>觀察評量、口語評量</w:t>
            </w:r>
          </w:p>
        </w:tc>
        <w:tc>
          <w:tcPr>
            <w:tcW w:w="303" w:type="pct"/>
          </w:tcPr>
          <w:p w:rsidR="004345BE" w:rsidRDefault="004345BE" w:rsidP="00283D90">
            <w:r>
              <w:rPr>
                <w:rFonts w:hint="eastAsia"/>
              </w:rPr>
              <w:t>提昇觀察分析能力</w:t>
            </w:r>
          </w:p>
        </w:tc>
        <w:tc>
          <w:tcPr>
            <w:tcW w:w="303" w:type="pct"/>
          </w:tcPr>
          <w:p w:rsidR="004345BE" w:rsidRDefault="004345BE" w:rsidP="00283D90">
            <w:r>
              <w:rPr>
                <w:rFonts w:hint="eastAsia"/>
              </w:rPr>
              <w:t>觀察植物的生長所需的條件</w:t>
            </w:r>
          </w:p>
        </w:tc>
        <w:tc>
          <w:tcPr>
            <w:tcW w:w="256" w:type="pct"/>
          </w:tcPr>
          <w:p w:rsidR="004345BE" w:rsidRDefault="004345BE" w:rsidP="00283D90">
            <w:r>
              <w:rPr>
                <w:rFonts w:hint="eastAsia"/>
              </w:rPr>
              <w:t>越光影片發表</w:t>
            </w:r>
          </w:p>
        </w:tc>
        <w:tc>
          <w:tcPr>
            <w:tcW w:w="476" w:type="pct"/>
            <w:vMerge/>
          </w:tcPr>
          <w:p w:rsidR="004345BE" w:rsidRDefault="004345BE" w:rsidP="00283D90"/>
        </w:tc>
      </w:tr>
      <w:tr w:rsidR="004345BE" w:rsidTr="004345BE">
        <w:tc>
          <w:tcPr>
            <w:tcW w:w="228" w:type="pct"/>
            <w:vMerge/>
          </w:tcPr>
          <w:p w:rsidR="004345BE" w:rsidRDefault="004345BE" w:rsidP="001D5CF3"/>
        </w:tc>
        <w:tc>
          <w:tcPr>
            <w:tcW w:w="168" w:type="pct"/>
            <w:vMerge/>
          </w:tcPr>
          <w:p w:rsidR="004345BE" w:rsidRDefault="004345BE" w:rsidP="001D5CF3"/>
        </w:tc>
        <w:tc>
          <w:tcPr>
            <w:tcW w:w="135" w:type="pct"/>
          </w:tcPr>
          <w:p w:rsidR="004345BE" w:rsidRDefault="004345BE" w:rsidP="001D5CF3"/>
          <w:p w:rsidR="004345BE" w:rsidRDefault="004345BE" w:rsidP="001D5CF3">
            <w:r>
              <w:rPr>
                <w:rFonts w:hint="eastAsia"/>
              </w:rPr>
              <w:t>三</w:t>
            </w:r>
          </w:p>
          <w:p w:rsidR="004345BE" w:rsidRDefault="004345BE" w:rsidP="001D5CF3"/>
        </w:tc>
        <w:tc>
          <w:tcPr>
            <w:tcW w:w="168" w:type="pct"/>
          </w:tcPr>
          <w:p w:rsidR="004345BE" w:rsidRDefault="004345BE" w:rsidP="001D5CF3">
            <w:r>
              <w:rPr>
                <w:rFonts w:hint="eastAsia"/>
              </w:rPr>
              <w:t>數位繪本發表</w:t>
            </w:r>
          </w:p>
          <w:p w:rsidR="004345BE" w:rsidRDefault="004345BE" w:rsidP="001D5CF3"/>
        </w:tc>
        <w:tc>
          <w:tcPr>
            <w:tcW w:w="135" w:type="pct"/>
          </w:tcPr>
          <w:p w:rsidR="004345BE" w:rsidRDefault="004345BE" w:rsidP="001D5CF3"/>
          <w:p w:rsidR="004345BE" w:rsidRDefault="004345BE" w:rsidP="001D5CF3">
            <w:r>
              <w:rPr>
                <w:rFonts w:hint="eastAsia"/>
              </w:rPr>
              <w:t xml:space="preserve"> 2</w:t>
            </w:r>
          </w:p>
        </w:tc>
        <w:tc>
          <w:tcPr>
            <w:tcW w:w="741" w:type="pct"/>
          </w:tcPr>
          <w:p w:rsidR="004345BE" w:rsidRPr="00693F72" w:rsidRDefault="004345BE" w:rsidP="001D5CF3">
            <w:pPr>
              <w:tabs>
                <w:tab w:val="left" w:pos="527"/>
              </w:tabs>
              <w:ind w:left="57" w:right="57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93F72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1.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能了解繪本花園網站的使用與操作</w:t>
            </w:r>
            <w:r w:rsidRPr="00693F72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。</w:t>
            </w:r>
          </w:p>
          <w:p w:rsidR="004345BE" w:rsidRPr="00693F72" w:rsidRDefault="004345BE" w:rsidP="001D5CF3">
            <w:pPr>
              <w:tabs>
                <w:tab w:val="left" w:pos="527"/>
              </w:tabs>
              <w:ind w:left="57" w:right="57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93F72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2.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會喜歡運用繪本網站閱讀</w:t>
            </w:r>
            <w:r w:rsidRPr="00693F72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。</w:t>
            </w:r>
          </w:p>
          <w:p w:rsidR="004345BE" w:rsidRPr="00693F72" w:rsidRDefault="004345BE" w:rsidP="00222EB9">
            <w:pPr>
              <w:tabs>
                <w:tab w:val="left" w:pos="527"/>
              </w:tabs>
              <w:ind w:rightChars="24" w:right="58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93F72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3.透過討論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而能公開發表數位繪本。</w:t>
            </w:r>
          </w:p>
          <w:p w:rsidR="004345BE" w:rsidRPr="00693F72" w:rsidRDefault="004345BE" w:rsidP="00222EB9">
            <w:pPr>
              <w:tabs>
                <w:tab w:val="left" w:pos="527"/>
              </w:tabs>
              <w:ind w:left="57" w:right="57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693F72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4.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能巧妙運用有獎徵答達到吸引閱聽者的興趣</w:t>
            </w:r>
            <w:r w:rsidRPr="00693F72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70" w:type="pct"/>
          </w:tcPr>
          <w:p w:rsidR="004345BE" w:rsidRPr="00693F72" w:rsidRDefault="004345BE" w:rsidP="001D5CF3">
            <w:pPr>
              <w:rPr>
                <w:rFonts w:asciiTheme="minorEastAsia" w:hAnsiTheme="minorEastAsia"/>
                <w:color w:val="000000" w:themeColor="text1"/>
              </w:rPr>
            </w:pPr>
            <w:r w:rsidRPr="00693F72">
              <w:rPr>
                <w:rFonts w:asciiTheme="minorEastAsia" w:hAnsiTheme="minorEastAsia"/>
                <w:color w:val="000000" w:themeColor="text1"/>
              </w:rPr>
              <w:t>E-A2 具備探索問題的思考能力。</w:t>
            </w:r>
          </w:p>
        </w:tc>
        <w:tc>
          <w:tcPr>
            <w:tcW w:w="673" w:type="pct"/>
          </w:tcPr>
          <w:p w:rsidR="004345BE" w:rsidRPr="00693F72" w:rsidRDefault="004345BE" w:rsidP="001D5CF3">
            <w:pPr>
              <w:tabs>
                <w:tab w:val="left" w:pos="527"/>
              </w:tabs>
              <w:ind w:left="57" w:right="57"/>
              <w:jc w:val="both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閱讀、蒐集資料、發表</w:t>
            </w:r>
          </w:p>
        </w:tc>
        <w:tc>
          <w:tcPr>
            <w:tcW w:w="203" w:type="pct"/>
          </w:tcPr>
          <w:p w:rsidR="004345BE" w:rsidRDefault="004345BE" w:rsidP="001D5CF3">
            <w:r>
              <w:rPr>
                <w:rFonts w:hint="eastAsia"/>
              </w:rPr>
              <w:t>綜合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自然</w:t>
            </w:r>
          </w:p>
        </w:tc>
        <w:tc>
          <w:tcPr>
            <w:tcW w:w="404" w:type="pct"/>
          </w:tcPr>
          <w:p w:rsidR="004345BE" w:rsidRDefault="004345BE" w:rsidP="001D5CF3">
            <w:r>
              <w:rPr>
                <w:rFonts w:hint="eastAsia"/>
              </w:rPr>
              <w:t>閱讀分析</w:t>
            </w:r>
          </w:p>
          <w:p w:rsidR="004345BE" w:rsidRDefault="004345BE" w:rsidP="001D5CF3">
            <w:r>
              <w:rPr>
                <w:rFonts w:hint="eastAsia"/>
              </w:rPr>
              <w:t>五感體驗</w:t>
            </w:r>
          </w:p>
        </w:tc>
        <w:tc>
          <w:tcPr>
            <w:tcW w:w="202" w:type="pct"/>
          </w:tcPr>
          <w:p w:rsidR="004345BE" w:rsidRDefault="004345BE" w:rsidP="001D5CF3">
            <w:r>
              <w:rPr>
                <w:rFonts w:hint="eastAsia"/>
              </w:rPr>
              <w:t>實作教學法</w:t>
            </w:r>
          </w:p>
        </w:tc>
        <w:tc>
          <w:tcPr>
            <w:tcW w:w="235" w:type="pct"/>
          </w:tcPr>
          <w:p w:rsidR="004345BE" w:rsidRDefault="004345BE" w:rsidP="001D5CF3">
            <w:r>
              <w:rPr>
                <w:rFonts w:hint="eastAsia"/>
              </w:rPr>
              <w:t>觀察評量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口語評量</w:t>
            </w:r>
          </w:p>
        </w:tc>
        <w:tc>
          <w:tcPr>
            <w:tcW w:w="303" w:type="pct"/>
          </w:tcPr>
          <w:p w:rsidR="004345BE" w:rsidRDefault="004345BE" w:rsidP="001D5CF3">
            <w:r>
              <w:rPr>
                <w:rFonts w:hint="eastAsia"/>
              </w:rPr>
              <w:t>提昇觀察發表能力</w:t>
            </w:r>
          </w:p>
        </w:tc>
        <w:tc>
          <w:tcPr>
            <w:tcW w:w="303" w:type="pct"/>
          </w:tcPr>
          <w:p w:rsidR="004345BE" w:rsidRDefault="004345BE" w:rsidP="001D5CF3">
            <w:r>
              <w:rPr>
                <w:rFonts w:hint="eastAsia"/>
              </w:rPr>
              <w:t>提問引導</w:t>
            </w:r>
          </w:p>
        </w:tc>
        <w:tc>
          <w:tcPr>
            <w:tcW w:w="256" w:type="pct"/>
          </w:tcPr>
          <w:p w:rsidR="004345BE" w:rsidRDefault="004345BE" w:rsidP="001D5CF3">
            <w:r>
              <w:rPr>
                <w:rFonts w:hint="eastAsia"/>
              </w:rPr>
              <w:t>數位閱讀發表</w:t>
            </w:r>
          </w:p>
        </w:tc>
        <w:tc>
          <w:tcPr>
            <w:tcW w:w="476" w:type="pct"/>
            <w:vMerge/>
          </w:tcPr>
          <w:p w:rsidR="004345BE" w:rsidRDefault="004345BE" w:rsidP="001D5CF3"/>
        </w:tc>
      </w:tr>
      <w:tr w:rsidR="004345BE" w:rsidTr="004345BE">
        <w:tc>
          <w:tcPr>
            <w:tcW w:w="228" w:type="pct"/>
            <w:vMerge/>
          </w:tcPr>
          <w:p w:rsidR="004345BE" w:rsidRDefault="004345BE" w:rsidP="001D5CF3"/>
        </w:tc>
        <w:tc>
          <w:tcPr>
            <w:tcW w:w="168" w:type="pct"/>
            <w:vMerge/>
          </w:tcPr>
          <w:p w:rsidR="004345BE" w:rsidRDefault="004345BE" w:rsidP="001D5CF3"/>
        </w:tc>
        <w:tc>
          <w:tcPr>
            <w:tcW w:w="135" w:type="pct"/>
          </w:tcPr>
          <w:p w:rsidR="004345BE" w:rsidRDefault="004345BE" w:rsidP="001D5CF3"/>
          <w:p w:rsidR="004345BE" w:rsidRDefault="004345BE" w:rsidP="001D5CF3">
            <w:r>
              <w:rPr>
                <w:rFonts w:hint="eastAsia"/>
              </w:rPr>
              <w:t>四</w:t>
            </w:r>
          </w:p>
          <w:p w:rsidR="004345BE" w:rsidRDefault="004345BE" w:rsidP="001D5CF3"/>
        </w:tc>
        <w:tc>
          <w:tcPr>
            <w:tcW w:w="168" w:type="pct"/>
          </w:tcPr>
          <w:p w:rsidR="004345BE" w:rsidRDefault="004345BE" w:rsidP="001D5CF3">
            <w:r>
              <w:rPr>
                <w:rFonts w:hint="eastAsia"/>
              </w:rPr>
              <w:t>達人介紹</w:t>
            </w:r>
          </w:p>
        </w:tc>
        <w:tc>
          <w:tcPr>
            <w:tcW w:w="135" w:type="pct"/>
          </w:tcPr>
          <w:p w:rsidR="004345BE" w:rsidRDefault="004345BE" w:rsidP="001D5CF3"/>
          <w:p w:rsidR="004345BE" w:rsidRDefault="004345BE" w:rsidP="001D5CF3">
            <w:r>
              <w:rPr>
                <w:rFonts w:hint="eastAsia"/>
              </w:rPr>
              <w:t xml:space="preserve"> 2</w:t>
            </w:r>
          </w:p>
        </w:tc>
        <w:tc>
          <w:tcPr>
            <w:tcW w:w="741" w:type="pct"/>
          </w:tcPr>
          <w:p w:rsidR="004345BE" w:rsidRPr="00B01587" w:rsidRDefault="004345BE" w:rsidP="001D5CF3">
            <w:pPr>
              <w:tabs>
                <w:tab w:val="left" w:pos="527"/>
              </w:tabs>
              <w:ind w:left="57" w:right="57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B01587">
              <w:rPr>
                <w:rFonts w:asciiTheme="minorEastAsia" w:hAnsiTheme="minorEastAsia" w:cs="Times New Roman" w:hint="eastAsia"/>
                <w:szCs w:val="24"/>
              </w:rPr>
              <w:t>1.</w:t>
            </w:r>
            <w:r>
              <w:rPr>
                <w:rFonts w:asciiTheme="minorEastAsia" w:hAnsiTheme="minorEastAsia" w:cs="Times New Roman" w:hint="eastAsia"/>
                <w:szCs w:val="24"/>
              </w:rPr>
              <w:t>能認識一些不同職業成功人士</w:t>
            </w:r>
            <w:r w:rsidRPr="00B01587"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  <w:p w:rsidR="004345BE" w:rsidRDefault="004345BE" w:rsidP="00222EB9">
            <w:pPr>
              <w:tabs>
                <w:tab w:val="left" w:pos="527"/>
              </w:tabs>
              <w:ind w:left="57" w:right="57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B01587">
              <w:rPr>
                <w:rFonts w:asciiTheme="minorEastAsia" w:hAnsiTheme="minorEastAsia" w:cs="Times New Roman" w:hint="eastAsia"/>
                <w:szCs w:val="24"/>
              </w:rPr>
              <w:t>2.</w:t>
            </w:r>
            <w:r>
              <w:rPr>
                <w:rFonts w:asciiTheme="minorEastAsia" w:hAnsiTheme="minorEastAsia" w:cs="Times New Roman" w:hint="eastAsia"/>
                <w:szCs w:val="24"/>
              </w:rPr>
              <w:t>能夠知道成為達人，必須先有一段奮鬥的過程。</w:t>
            </w:r>
          </w:p>
          <w:p w:rsidR="004345BE" w:rsidRPr="00395715" w:rsidRDefault="004345BE" w:rsidP="00222EB9">
            <w:pPr>
              <w:tabs>
                <w:tab w:val="left" w:pos="527"/>
              </w:tabs>
              <w:ind w:left="57" w:right="57"/>
              <w:jc w:val="both"/>
            </w:pPr>
          </w:p>
        </w:tc>
        <w:tc>
          <w:tcPr>
            <w:tcW w:w="370" w:type="pct"/>
          </w:tcPr>
          <w:p w:rsidR="004345BE" w:rsidRDefault="004345BE" w:rsidP="001D5CF3">
            <w:r w:rsidRPr="00936745">
              <w:rPr>
                <w:rFonts w:asciiTheme="minorEastAsia" w:hAnsiTheme="minorEastAsia"/>
              </w:rPr>
              <w:t>E-A2 具備探索問</w:t>
            </w:r>
            <w:r>
              <w:rPr>
                <w:rFonts w:asciiTheme="minorEastAsia" w:hAnsiTheme="minorEastAsia"/>
              </w:rPr>
              <w:t>題的思考能力</w:t>
            </w:r>
            <w:r w:rsidRPr="00936745">
              <w:rPr>
                <w:rFonts w:asciiTheme="minorEastAsia" w:hAnsiTheme="minorEastAsia"/>
              </w:rPr>
              <w:t>。</w:t>
            </w:r>
          </w:p>
        </w:tc>
        <w:tc>
          <w:tcPr>
            <w:tcW w:w="673" w:type="pct"/>
          </w:tcPr>
          <w:p w:rsidR="004345BE" w:rsidRDefault="004345BE" w:rsidP="001D5CF3">
            <w:r>
              <w:rPr>
                <w:rFonts w:hint="eastAsia"/>
              </w:rPr>
              <w:t>閱讀、分享與發表</w:t>
            </w:r>
          </w:p>
        </w:tc>
        <w:tc>
          <w:tcPr>
            <w:tcW w:w="203" w:type="pct"/>
          </w:tcPr>
          <w:p w:rsidR="004345BE" w:rsidRDefault="004345BE" w:rsidP="001D5CF3">
            <w:r>
              <w:rPr>
                <w:rFonts w:hint="eastAsia"/>
              </w:rPr>
              <w:t>綜合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自然</w:t>
            </w:r>
          </w:p>
        </w:tc>
        <w:tc>
          <w:tcPr>
            <w:tcW w:w="404" w:type="pct"/>
          </w:tcPr>
          <w:p w:rsidR="004345BE" w:rsidRDefault="004345BE" w:rsidP="001D5CF3">
            <w:r>
              <w:rPr>
                <w:rFonts w:hint="eastAsia"/>
              </w:rPr>
              <w:t>閱讀分析</w:t>
            </w:r>
          </w:p>
          <w:p w:rsidR="004345BE" w:rsidRDefault="004345BE" w:rsidP="001D5CF3">
            <w:r>
              <w:rPr>
                <w:rFonts w:hint="eastAsia"/>
              </w:rPr>
              <w:t>五感體驗</w:t>
            </w:r>
          </w:p>
        </w:tc>
        <w:tc>
          <w:tcPr>
            <w:tcW w:w="202" w:type="pct"/>
          </w:tcPr>
          <w:p w:rsidR="004345BE" w:rsidRDefault="004345BE" w:rsidP="001D5CF3">
            <w:r>
              <w:rPr>
                <w:rFonts w:hint="eastAsia"/>
              </w:rPr>
              <w:t>實作教學法</w:t>
            </w:r>
          </w:p>
        </w:tc>
        <w:tc>
          <w:tcPr>
            <w:tcW w:w="235" w:type="pct"/>
          </w:tcPr>
          <w:p w:rsidR="004345BE" w:rsidRDefault="004345BE" w:rsidP="001D5CF3">
            <w:r>
              <w:rPr>
                <w:rFonts w:hint="eastAsia"/>
              </w:rPr>
              <w:t>觀察評量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口語評量</w:t>
            </w:r>
          </w:p>
        </w:tc>
        <w:tc>
          <w:tcPr>
            <w:tcW w:w="303" w:type="pct"/>
          </w:tcPr>
          <w:p w:rsidR="004345BE" w:rsidRDefault="004345BE" w:rsidP="001D5CF3">
            <w:r>
              <w:rPr>
                <w:rFonts w:hint="eastAsia"/>
              </w:rPr>
              <w:t>提昇觀察發表能力</w:t>
            </w:r>
          </w:p>
        </w:tc>
        <w:tc>
          <w:tcPr>
            <w:tcW w:w="303" w:type="pct"/>
          </w:tcPr>
          <w:p w:rsidR="004345BE" w:rsidRDefault="004345BE" w:rsidP="001D5CF3">
            <w:r>
              <w:rPr>
                <w:rFonts w:hint="eastAsia"/>
              </w:rPr>
              <w:t>提問引導</w:t>
            </w:r>
          </w:p>
        </w:tc>
        <w:tc>
          <w:tcPr>
            <w:tcW w:w="256" w:type="pct"/>
          </w:tcPr>
          <w:p w:rsidR="004345BE" w:rsidRDefault="004345BE" w:rsidP="001D5CF3">
            <w:r>
              <w:rPr>
                <w:rFonts w:hint="eastAsia"/>
              </w:rPr>
              <w:t>簡報製作發表</w:t>
            </w:r>
          </w:p>
        </w:tc>
        <w:tc>
          <w:tcPr>
            <w:tcW w:w="476" w:type="pct"/>
            <w:vMerge/>
          </w:tcPr>
          <w:p w:rsidR="004345BE" w:rsidRDefault="004345BE" w:rsidP="001D5CF3"/>
        </w:tc>
      </w:tr>
      <w:tr w:rsidR="004345BE" w:rsidTr="004345BE">
        <w:tc>
          <w:tcPr>
            <w:tcW w:w="228" w:type="pct"/>
            <w:vMerge/>
          </w:tcPr>
          <w:p w:rsidR="004345BE" w:rsidRDefault="004345BE" w:rsidP="001D5CF3"/>
        </w:tc>
        <w:tc>
          <w:tcPr>
            <w:tcW w:w="168" w:type="pct"/>
            <w:vMerge/>
          </w:tcPr>
          <w:p w:rsidR="004345BE" w:rsidRDefault="004345BE" w:rsidP="001D5CF3"/>
        </w:tc>
        <w:tc>
          <w:tcPr>
            <w:tcW w:w="135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五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</w:p>
        </w:tc>
        <w:tc>
          <w:tcPr>
            <w:tcW w:w="168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品德繪本分享</w:t>
            </w:r>
          </w:p>
        </w:tc>
        <w:tc>
          <w:tcPr>
            <w:tcW w:w="135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741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從書中了解人跟人之間該有的關懷</w:t>
            </w:r>
            <w:r w:rsidRPr="00693F72">
              <w:rPr>
                <w:rFonts w:asciiTheme="minorEastAsia" w:hAnsiTheme="minorEastAsia" w:hint="eastAsia"/>
                <w:color w:val="000000" w:themeColor="text1"/>
              </w:rPr>
              <w:t>，</w:t>
            </w:r>
            <w:r>
              <w:rPr>
                <w:rFonts w:asciiTheme="minorEastAsia" w:hAnsiTheme="minorEastAsia" w:hint="eastAsia"/>
                <w:color w:val="000000" w:themeColor="text1"/>
              </w:rPr>
              <w:t>與互相幫助</w:t>
            </w:r>
            <w:r w:rsidRPr="00693F72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4345BE" w:rsidRDefault="004345BE" w:rsidP="00347AE0">
            <w:pPr>
              <w:rPr>
                <w:rFonts w:asciiTheme="minorEastAsia" w:hAnsiTheme="minorEastAsia"/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能期勉自己做到日行一善的優良品性</w:t>
            </w:r>
            <w:r w:rsidRPr="00693F72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4345BE" w:rsidRPr="00693F72" w:rsidRDefault="004345BE" w:rsidP="00347AE0">
            <w:pPr>
              <w:rPr>
                <w:color w:val="000000" w:themeColor="text1"/>
              </w:rPr>
            </w:pPr>
          </w:p>
        </w:tc>
        <w:tc>
          <w:tcPr>
            <w:tcW w:w="370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綜</w:t>
            </w:r>
            <w:r w:rsidRPr="00693F72">
              <w:rPr>
                <w:rFonts w:hint="eastAsia"/>
                <w:color w:val="000000" w:themeColor="text1"/>
              </w:rPr>
              <w:t>-E-C1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關懷生態環境，體驗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歷程與樂趣</w:t>
            </w:r>
            <w:r w:rsidRPr="00693F72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  <w:tc>
          <w:tcPr>
            <w:tcW w:w="673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每一組</w:t>
            </w:r>
            <w:r w:rsidRPr="00693F72">
              <w:rPr>
                <w:color w:val="000000" w:themeColor="text1"/>
              </w:rPr>
              <w:t>小朋友</w:t>
            </w:r>
            <w:r w:rsidRPr="00693F72">
              <w:rPr>
                <w:rFonts w:hint="eastAsia"/>
                <w:color w:val="000000" w:themeColor="text1"/>
              </w:rPr>
              <w:t>分享創意作品</w:t>
            </w:r>
          </w:p>
        </w:tc>
        <w:tc>
          <w:tcPr>
            <w:tcW w:w="203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綜合</w:t>
            </w:r>
          </w:p>
        </w:tc>
        <w:tc>
          <w:tcPr>
            <w:tcW w:w="404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小組討論</w:t>
            </w:r>
            <w:r w:rsidRPr="00693F72">
              <w:rPr>
                <w:color w:val="000000" w:themeColor="text1"/>
              </w:rPr>
              <w:t>法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color w:val="000000" w:themeColor="text1"/>
              </w:rPr>
              <w:t>實作法</w:t>
            </w:r>
          </w:p>
        </w:tc>
        <w:tc>
          <w:tcPr>
            <w:tcW w:w="202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</w:p>
        </w:tc>
        <w:tc>
          <w:tcPr>
            <w:tcW w:w="235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觀察評量、實作評量</w:t>
            </w:r>
          </w:p>
        </w:tc>
        <w:tc>
          <w:tcPr>
            <w:tcW w:w="303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color w:val="000000" w:themeColor="text1"/>
              </w:rPr>
              <w:t>想像力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color w:val="000000" w:themeColor="text1"/>
              </w:rPr>
              <w:t>口說能力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color w:val="000000" w:themeColor="text1"/>
              </w:rPr>
              <w:t>設計創造力</w:t>
            </w:r>
          </w:p>
        </w:tc>
        <w:tc>
          <w:tcPr>
            <w:tcW w:w="303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</w:p>
        </w:tc>
        <w:tc>
          <w:tcPr>
            <w:tcW w:w="256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D80104">
              <w:rPr>
                <w:rFonts w:hint="eastAsia"/>
                <w:color w:val="000000" w:themeColor="text1"/>
              </w:rPr>
              <w:t>簡報製作發表</w:t>
            </w:r>
          </w:p>
        </w:tc>
        <w:tc>
          <w:tcPr>
            <w:tcW w:w="476" w:type="pct"/>
            <w:vMerge/>
          </w:tcPr>
          <w:p w:rsidR="004345BE" w:rsidRDefault="004345BE" w:rsidP="001D5CF3"/>
        </w:tc>
      </w:tr>
      <w:tr w:rsidR="004345BE" w:rsidTr="004345BE">
        <w:tc>
          <w:tcPr>
            <w:tcW w:w="228" w:type="pct"/>
            <w:vMerge/>
          </w:tcPr>
          <w:p w:rsidR="004345BE" w:rsidRDefault="004345BE" w:rsidP="001D5CF3"/>
        </w:tc>
        <w:tc>
          <w:tcPr>
            <w:tcW w:w="168" w:type="pct"/>
            <w:vMerge/>
          </w:tcPr>
          <w:p w:rsidR="004345BE" w:rsidRDefault="004345BE" w:rsidP="001D5CF3"/>
        </w:tc>
        <w:tc>
          <w:tcPr>
            <w:tcW w:w="135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六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</w:p>
        </w:tc>
        <w:tc>
          <w:tcPr>
            <w:tcW w:w="168" w:type="pct"/>
          </w:tcPr>
          <w:p w:rsidR="004345BE" w:rsidRDefault="004345BE" w:rsidP="001D5C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環境</w:t>
            </w:r>
          </w:p>
          <w:p w:rsidR="004345BE" w:rsidRDefault="004345BE" w:rsidP="001D5C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教育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繪本</w:t>
            </w:r>
          </w:p>
        </w:tc>
        <w:tc>
          <w:tcPr>
            <w:tcW w:w="135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741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了解科技進步帶來對環境的衝擊</w:t>
            </w:r>
            <w:r w:rsidRPr="00693F72">
              <w:rPr>
                <w:rFonts w:hint="eastAsia"/>
                <w:color w:val="000000" w:themeColor="text1"/>
              </w:rPr>
              <w:t>。</w:t>
            </w:r>
          </w:p>
          <w:p w:rsidR="004345BE" w:rsidRDefault="004345BE" w:rsidP="00347AE0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了解傷害海洋的因素有那些，並能做到不危害海洋的行為</w:t>
            </w:r>
            <w:r w:rsidRPr="00693F72">
              <w:rPr>
                <w:rFonts w:hint="eastAsia"/>
                <w:color w:val="000000" w:themeColor="text1"/>
              </w:rPr>
              <w:t>。</w:t>
            </w:r>
          </w:p>
          <w:p w:rsidR="004345BE" w:rsidRPr="00347AE0" w:rsidRDefault="004345BE" w:rsidP="00347AE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能喜歡親近海洋與愛護海洋的行為。</w:t>
            </w:r>
          </w:p>
        </w:tc>
        <w:tc>
          <w:tcPr>
            <w:tcW w:w="370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綜</w:t>
            </w:r>
            <w:r w:rsidRPr="00693F72">
              <w:rPr>
                <w:rFonts w:hint="eastAsia"/>
                <w:color w:val="000000" w:themeColor="text1"/>
              </w:rPr>
              <w:t>-E-C1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關懷生態環境，體驗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歷程與樂趣</w:t>
            </w:r>
            <w:r w:rsidRPr="00693F72">
              <w:rPr>
                <w:color w:val="000000" w:themeColor="text1"/>
              </w:rPr>
              <w:cr/>
              <w:t xml:space="preserve"> </w:t>
            </w:r>
            <w:r w:rsidRPr="00693F72">
              <w:rPr>
                <w:rFonts w:ascii="新細明體" w:eastAsia="新細明體" w:hAnsi="新細明體" w:hint="eastAsia"/>
                <w:color w:val="000000" w:themeColor="text1"/>
              </w:rPr>
              <w:t>。</w:t>
            </w:r>
          </w:p>
        </w:tc>
        <w:tc>
          <w:tcPr>
            <w:tcW w:w="673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每一組小朋友分享創意作品</w:t>
            </w:r>
          </w:p>
        </w:tc>
        <w:tc>
          <w:tcPr>
            <w:tcW w:w="203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綜合</w:t>
            </w:r>
          </w:p>
        </w:tc>
        <w:tc>
          <w:tcPr>
            <w:tcW w:w="404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小組討論</w:t>
            </w:r>
            <w:r w:rsidRPr="00693F72">
              <w:rPr>
                <w:color w:val="000000" w:themeColor="text1"/>
              </w:rPr>
              <w:t>法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color w:val="000000" w:themeColor="text1"/>
              </w:rPr>
              <w:t>實作法</w:t>
            </w:r>
          </w:p>
        </w:tc>
        <w:tc>
          <w:tcPr>
            <w:tcW w:w="202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</w:p>
        </w:tc>
        <w:tc>
          <w:tcPr>
            <w:tcW w:w="235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rFonts w:hint="eastAsia"/>
                <w:color w:val="000000" w:themeColor="text1"/>
              </w:rPr>
              <w:t>觀察評量、實作評量</w:t>
            </w:r>
          </w:p>
        </w:tc>
        <w:tc>
          <w:tcPr>
            <w:tcW w:w="303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color w:val="000000" w:themeColor="text1"/>
              </w:rPr>
              <w:t>想像力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color w:val="000000" w:themeColor="text1"/>
              </w:rPr>
              <w:t>口說能力</w:t>
            </w:r>
          </w:p>
          <w:p w:rsidR="004345BE" w:rsidRPr="00693F72" w:rsidRDefault="004345BE" w:rsidP="001D5CF3">
            <w:pPr>
              <w:rPr>
                <w:color w:val="000000" w:themeColor="text1"/>
              </w:rPr>
            </w:pPr>
            <w:r w:rsidRPr="00693F72">
              <w:rPr>
                <w:color w:val="000000" w:themeColor="text1"/>
              </w:rPr>
              <w:t>設計創造力</w:t>
            </w:r>
          </w:p>
        </w:tc>
        <w:tc>
          <w:tcPr>
            <w:tcW w:w="303" w:type="pct"/>
          </w:tcPr>
          <w:p w:rsidR="004345BE" w:rsidRPr="00693F72" w:rsidRDefault="004345BE" w:rsidP="001D5CF3">
            <w:pPr>
              <w:rPr>
                <w:color w:val="000000" w:themeColor="text1"/>
              </w:rPr>
            </w:pPr>
          </w:p>
        </w:tc>
        <w:tc>
          <w:tcPr>
            <w:tcW w:w="256" w:type="pct"/>
          </w:tcPr>
          <w:p w:rsidR="004345BE" w:rsidRPr="00693F72" w:rsidRDefault="004345BE" w:rsidP="004345BE">
            <w:pPr>
              <w:rPr>
                <w:color w:val="000000" w:themeColor="text1"/>
              </w:rPr>
            </w:pPr>
            <w:r w:rsidRPr="00D80104">
              <w:rPr>
                <w:rFonts w:hint="eastAsia"/>
                <w:color w:val="000000" w:themeColor="text1"/>
              </w:rPr>
              <w:t>簡報製作發表</w:t>
            </w:r>
          </w:p>
        </w:tc>
        <w:tc>
          <w:tcPr>
            <w:tcW w:w="476" w:type="pct"/>
            <w:vMerge/>
          </w:tcPr>
          <w:p w:rsidR="004345BE" w:rsidRDefault="004345BE" w:rsidP="001D5CF3"/>
        </w:tc>
      </w:tr>
    </w:tbl>
    <w:p w:rsidR="006252B1" w:rsidRDefault="006252B1" w:rsidP="00D113E1"/>
    <w:sectPr w:rsidR="006252B1" w:rsidSect="00E97110">
      <w:pgSz w:w="23814" w:h="16840" w:orient="landscape" w:code="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C0" w:rsidRDefault="006D56C0" w:rsidP="00DD03C1">
      <w:r>
        <w:separator/>
      </w:r>
    </w:p>
  </w:endnote>
  <w:endnote w:type="continuationSeparator" w:id="0">
    <w:p w:rsidR="006D56C0" w:rsidRDefault="006D56C0" w:rsidP="00DD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C0" w:rsidRDefault="006D56C0" w:rsidP="00DD03C1">
      <w:r>
        <w:separator/>
      </w:r>
    </w:p>
  </w:footnote>
  <w:footnote w:type="continuationSeparator" w:id="0">
    <w:p w:rsidR="006D56C0" w:rsidRDefault="006D56C0" w:rsidP="00DD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10C7"/>
    <w:multiLevelType w:val="hybridMultilevel"/>
    <w:tmpl w:val="E6F4E3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D6A12"/>
    <w:multiLevelType w:val="hybridMultilevel"/>
    <w:tmpl w:val="1B5AC5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6274DD"/>
    <w:multiLevelType w:val="hybridMultilevel"/>
    <w:tmpl w:val="6C5C7414"/>
    <w:lvl w:ilvl="0" w:tplc="ED267BB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10"/>
    <w:rsid w:val="000602CF"/>
    <w:rsid w:val="00065E9D"/>
    <w:rsid w:val="00080D3D"/>
    <w:rsid w:val="00093B81"/>
    <w:rsid w:val="000B2FFC"/>
    <w:rsid w:val="001C0A4D"/>
    <w:rsid w:val="001D5CF3"/>
    <w:rsid w:val="00201F36"/>
    <w:rsid w:val="00222EB9"/>
    <w:rsid w:val="00283D90"/>
    <w:rsid w:val="002C0B49"/>
    <w:rsid w:val="003449F0"/>
    <w:rsid w:val="00347AE0"/>
    <w:rsid w:val="00375187"/>
    <w:rsid w:val="003965DA"/>
    <w:rsid w:val="003A4030"/>
    <w:rsid w:val="003A6FE2"/>
    <w:rsid w:val="004345BE"/>
    <w:rsid w:val="00467E8D"/>
    <w:rsid w:val="004851D2"/>
    <w:rsid w:val="004B7C7E"/>
    <w:rsid w:val="004D07A3"/>
    <w:rsid w:val="00532D0F"/>
    <w:rsid w:val="00554002"/>
    <w:rsid w:val="00585A33"/>
    <w:rsid w:val="005A0C73"/>
    <w:rsid w:val="005C431F"/>
    <w:rsid w:val="0060411D"/>
    <w:rsid w:val="006252B1"/>
    <w:rsid w:val="006556AB"/>
    <w:rsid w:val="00672C9C"/>
    <w:rsid w:val="00693F72"/>
    <w:rsid w:val="006A4402"/>
    <w:rsid w:val="006D28D8"/>
    <w:rsid w:val="006D56C0"/>
    <w:rsid w:val="007D744F"/>
    <w:rsid w:val="00805E20"/>
    <w:rsid w:val="00821A38"/>
    <w:rsid w:val="008477C7"/>
    <w:rsid w:val="0086583E"/>
    <w:rsid w:val="008A273C"/>
    <w:rsid w:val="0090663D"/>
    <w:rsid w:val="00942C20"/>
    <w:rsid w:val="00970F94"/>
    <w:rsid w:val="009A39C7"/>
    <w:rsid w:val="009A489E"/>
    <w:rsid w:val="009B628B"/>
    <w:rsid w:val="00A26777"/>
    <w:rsid w:val="00A737A4"/>
    <w:rsid w:val="00B110E5"/>
    <w:rsid w:val="00B3261F"/>
    <w:rsid w:val="00B455C0"/>
    <w:rsid w:val="00B847CC"/>
    <w:rsid w:val="00B9484A"/>
    <w:rsid w:val="00BB47CA"/>
    <w:rsid w:val="00BE0C91"/>
    <w:rsid w:val="00BE69A0"/>
    <w:rsid w:val="00C16176"/>
    <w:rsid w:val="00C21606"/>
    <w:rsid w:val="00C56ABE"/>
    <w:rsid w:val="00D113E1"/>
    <w:rsid w:val="00D413CC"/>
    <w:rsid w:val="00D52E93"/>
    <w:rsid w:val="00D80104"/>
    <w:rsid w:val="00DC0B01"/>
    <w:rsid w:val="00DD03C1"/>
    <w:rsid w:val="00DD3245"/>
    <w:rsid w:val="00DD49F4"/>
    <w:rsid w:val="00E01994"/>
    <w:rsid w:val="00E058C2"/>
    <w:rsid w:val="00E43FF1"/>
    <w:rsid w:val="00E8751D"/>
    <w:rsid w:val="00E92702"/>
    <w:rsid w:val="00E97110"/>
    <w:rsid w:val="00EF755C"/>
    <w:rsid w:val="00FC619A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B8B2A7-26D3-495D-BCFB-72F6CAD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3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3C1"/>
    <w:rPr>
      <w:sz w:val="20"/>
      <w:szCs w:val="20"/>
    </w:rPr>
  </w:style>
  <w:style w:type="paragraph" w:styleId="a8">
    <w:name w:val="List Paragraph"/>
    <w:basedOn w:val="a"/>
    <w:uiPriority w:val="34"/>
    <w:qFormat/>
    <w:rsid w:val="003A403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C0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0B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2E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2EB9"/>
  </w:style>
  <w:style w:type="character" w:customStyle="1" w:styleId="ad">
    <w:name w:val="註解文字 字元"/>
    <w:basedOn w:val="a0"/>
    <w:link w:val="ac"/>
    <w:uiPriority w:val="99"/>
    <w:semiHidden/>
    <w:rsid w:val="00222E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2EB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22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7622-4565-41A1-87D3-61A54466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2018-11-09T05:20:00Z</cp:lastPrinted>
  <dcterms:created xsi:type="dcterms:W3CDTF">2018-11-13T02:43:00Z</dcterms:created>
  <dcterms:modified xsi:type="dcterms:W3CDTF">2018-11-13T02:43:00Z</dcterms:modified>
</cp:coreProperties>
</file>